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20" w:lineRule="exact"/>
        <w:ind w:firstLine="2201" w:firstLineChars="500"/>
        <w:jc w:val="left"/>
        <w:outlineLvl w:val="1"/>
        <w:rPr>
          <w:rFonts w:hint="eastAsia" w:ascii="方正黑体_GBK" w:hAnsi="微软雅黑" w:eastAsia="方正黑体_GBK" w:cs="宋体"/>
          <w:b/>
          <w:bCs/>
          <w:color w:val="333333"/>
          <w:kern w:val="0"/>
          <w:sz w:val="44"/>
          <w:szCs w:val="44"/>
        </w:rPr>
      </w:pPr>
      <w:r>
        <w:rPr>
          <w:rFonts w:hint="eastAsia" w:ascii="方正黑体_GBK" w:hAnsi="微软雅黑" w:eastAsia="方正黑体_GBK" w:cs="宋体"/>
          <w:b/>
          <w:bCs/>
          <w:color w:val="333333"/>
          <w:kern w:val="0"/>
          <w:sz w:val="44"/>
          <w:szCs w:val="44"/>
        </w:rPr>
        <w:t>实验室安全应急预案</w:t>
      </w:r>
    </w:p>
    <w:p>
      <w:pPr>
        <w:widowControl/>
        <w:spacing w:line="620" w:lineRule="exact"/>
        <w:ind w:firstLine="640" w:firstLineChars="200"/>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为保障实验教学中师生的安全，防范安全事故发生，切实有效降低和控制安全事故的危害，依照云南农业职业技术学院实验室安全管理的有关规定及其它有关法律法规，从学院实际出发，成立安全事故应急小组，并实行组长负责制，负责本预案的启动和实施，进行突发安全事故的应急处理工作。</w:t>
      </w:r>
    </w:p>
    <w:p>
      <w:pPr>
        <w:widowControl/>
        <w:spacing w:line="620" w:lineRule="exact"/>
        <w:ind w:firstLine="640" w:firstLineChars="200"/>
        <w:rPr>
          <w:rFonts w:ascii="方正黑体_GBK" w:hAnsi="微软雅黑" w:eastAsia="方正黑体_GBK" w:cs="宋体"/>
          <w:color w:val="333333"/>
          <w:kern w:val="0"/>
          <w:sz w:val="32"/>
          <w:szCs w:val="32"/>
        </w:rPr>
      </w:pPr>
      <w:r>
        <w:rPr>
          <w:rFonts w:hint="eastAsia" w:ascii="方正黑体_GBK" w:hAnsi="微软雅黑" w:eastAsia="方正黑体_GBK" w:cs="宋体"/>
          <w:color w:val="333333"/>
          <w:kern w:val="0"/>
          <w:sz w:val="32"/>
          <w:szCs w:val="32"/>
        </w:rPr>
        <w:t>一、领导小组</w:t>
      </w:r>
    </w:p>
    <w:p>
      <w:pPr>
        <w:widowControl/>
        <w:spacing w:line="620" w:lineRule="exact"/>
        <w:ind w:firstLine="640" w:firstLineChars="200"/>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1. 小组成员组成如下：</w:t>
      </w:r>
    </w:p>
    <w:p>
      <w:pPr>
        <w:widowControl/>
        <w:spacing w:line="620" w:lineRule="exact"/>
        <w:ind w:firstLine="640" w:firstLineChars="200"/>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组长：学院党政主要领导</w:t>
      </w:r>
    </w:p>
    <w:p>
      <w:pPr>
        <w:widowControl/>
        <w:spacing w:line="620" w:lineRule="exact"/>
        <w:ind w:firstLine="640" w:firstLineChars="200"/>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副组长：分管实践教学中心的副院长</w:t>
      </w:r>
    </w:p>
    <w:p>
      <w:pPr>
        <w:widowControl/>
        <w:spacing w:line="620" w:lineRule="exact"/>
        <w:ind w:firstLine="640" w:firstLineChars="200"/>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成员：办公室、实践教学中心、相关二级学院领导</w:t>
      </w:r>
    </w:p>
    <w:p>
      <w:pPr>
        <w:widowControl/>
        <w:spacing w:line="620" w:lineRule="exact"/>
        <w:ind w:firstLine="640" w:firstLineChars="200"/>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2．职责分工</w:t>
      </w:r>
    </w:p>
    <w:p>
      <w:pPr>
        <w:widowControl/>
        <w:spacing w:line="620" w:lineRule="exact"/>
        <w:ind w:firstLine="640" w:firstLineChars="200"/>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实验室必须认真贯彻“安全第一、预防为主”的方针，坚持“谁主管谁负责”和“谁使用谁负责”原则，指导教师和实验人员都是事故处理的责任人。单位主管为事故处理的第一责任人，本单位全体人员要树立高度的安全意识，熟知本预案内容并能在紧急情况下使用。</w:t>
      </w:r>
    </w:p>
    <w:p>
      <w:pPr>
        <w:widowControl/>
        <w:spacing w:line="620" w:lineRule="exact"/>
        <w:ind w:firstLine="640" w:firstLineChars="200"/>
        <w:rPr>
          <w:rFonts w:ascii="方正黑体_GBK" w:hAnsi="微软雅黑" w:eastAsia="方正黑体_GBK" w:cs="宋体"/>
          <w:color w:val="333333"/>
          <w:kern w:val="0"/>
          <w:sz w:val="32"/>
          <w:szCs w:val="32"/>
        </w:rPr>
      </w:pPr>
      <w:r>
        <w:rPr>
          <w:rFonts w:hint="eastAsia" w:ascii="方正黑体_GBK" w:hAnsi="微软雅黑" w:eastAsia="方正黑体_GBK" w:cs="宋体"/>
          <w:color w:val="333333"/>
          <w:kern w:val="0"/>
          <w:sz w:val="32"/>
          <w:szCs w:val="32"/>
        </w:rPr>
        <w:t>二、应急原则：</w:t>
      </w:r>
    </w:p>
    <w:p>
      <w:pPr>
        <w:widowControl/>
        <w:spacing w:line="620" w:lineRule="exact"/>
        <w:ind w:firstLine="640" w:firstLineChars="200"/>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1、先救治，后处理。</w:t>
      </w:r>
    </w:p>
    <w:p>
      <w:pPr>
        <w:widowControl/>
        <w:spacing w:line="620" w:lineRule="exact"/>
        <w:ind w:firstLine="640" w:firstLineChars="200"/>
        <w:rPr>
          <w:rFonts w:hint="eastAsia"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2、先制止，后教育。</w:t>
      </w:r>
    </w:p>
    <w:p>
      <w:pPr>
        <w:widowControl/>
        <w:spacing w:line="620" w:lineRule="exact"/>
        <w:ind w:firstLine="640" w:firstLineChars="200"/>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3、先处理，后报告。</w:t>
      </w:r>
    </w:p>
    <w:p>
      <w:pPr>
        <w:widowControl/>
        <w:spacing w:line="620" w:lineRule="exact"/>
        <w:ind w:firstLine="640" w:firstLineChars="200"/>
        <w:rPr>
          <w:rFonts w:ascii="方正黑体_GBK" w:hAnsi="微软雅黑" w:eastAsia="方正黑体_GBK" w:cs="宋体"/>
          <w:color w:val="333333"/>
          <w:kern w:val="0"/>
          <w:sz w:val="32"/>
          <w:szCs w:val="32"/>
        </w:rPr>
      </w:pPr>
      <w:r>
        <w:rPr>
          <w:rFonts w:hint="eastAsia" w:ascii="方正黑体_GBK" w:hAnsi="微软雅黑" w:eastAsia="方正黑体_GBK" w:cs="宋体"/>
          <w:color w:val="333333"/>
          <w:kern w:val="0"/>
          <w:sz w:val="32"/>
          <w:szCs w:val="32"/>
        </w:rPr>
        <w:t>三、火灾控制与人员疏散应急预案</w:t>
      </w:r>
    </w:p>
    <w:p>
      <w:pPr>
        <w:widowControl/>
        <w:spacing w:line="620" w:lineRule="exact"/>
        <w:ind w:firstLine="640" w:firstLineChars="200"/>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1．“任何人发现火灾时，都应当立即报警。”</w:t>
      </w:r>
    </w:p>
    <w:p>
      <w:pPr>
        <w:widowControl/>
        <w:spacing w:line="620" w:lineRule="exact"/>
        <w:ind w:firstLine="640" w:firstLineChars="200"/>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发生的火灾较小且可以控制时，现场人员应先采取有效措施控制火势，并立即向单位主管领导报告。若火情不能有效控制时，应马上向学校保卫处或拨打119向公安消防部门报警。</w:t>
      </w:r>
    </w:p>
    <w:p>
      <w:pPr>
        <w:widowControl/>
        <w:spacing w:line="620" w:lineRule="exact"/>
        <w:ind w:firstLine="640" w:firstLineChars="200"/>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2．应急疏散程序</w:t>
      </w:r>
    </w:p>
    <w:p>
      <w:pPr>
        <w:widowControl/>
        <w:spacing w:line="620" w:lineRule="exact"/>
        <w:ind w:firstLine="640" w:firstLineChars="200"/>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在场的教师应根据起火的部位和疏散的路线，在疏散通道楼梯口布置好疏散引导员，引导人员疏散。</w:t>
      </w:r>
    </w:p>
    <w:p>
      <w:pPr>
        <w:widowControl/>
        <w:spacing w:line="620" w:lineRule="exact"/>
        <w:ind w:firstLine="640" w:firstLineChars="200"/>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3．烧伤急救处理</w:t>
      </w:r>
    </w:p>
    <w:p>
      <w:pPr>
        <w:widowControl/>
        <w:spacing w:line="620" w:lineRule="exact"/>
        <w:ind w:firstLine="640" w:firstLineChars="200"/>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烧伤发生时，最好的救治方法是用冷水冲洗，或伤员自己浸入附近水池浸泡，防止烧伤面积进一步扩大。</w:t>
      </w:r>
    </w:p>
    <w:p>
      <w:pPr>
        <w:widowControl/>
        <w:spacing w:line="620" w:lineRule="exact"/>
        <w:ind w:firstLine="640" w:firstLineChars="200"/>
        <w:rPr>
          <w:rFonts w:ascii="方正黑体_GBK" w:hAnsi="微软雅黑" w:eastAsia="方正黑体_GBK" w:cs="宋体"/>
          <w:color w:val="333333"/>
          <w:kern w:val="0"/>
          <w:sz w:val="32"/>
          <w:szCs w:val="32"/>
        </w:rPr>
      </w:pPr>
      <w:r>
        <w:rPr>
          <w:rFonts w:hint="eastAsia" w:ascii="方正黑体_GBK" w:hAnsi="微软雅黑" w:eastAsia="方正黑体_GBK" w:cs="宋体"/>
          <w:color w:val="333333"/>
          <w:kern w:val="0"/>
          <w:sz w:val="32"/>
          <w:szCs w:val="32"/>
        </w:rPr>
        <w:t>四、危险化学品事故应急救援预案</w:t>
      </w:r>
    </w:p>
    <w:p>
      <w:pPr>
        <w:widowControl/>
        <w:spacing w:line="620" w:lineRule="exact"/>
        <w:ind w:firstLine="640" w:firstLineChars="200"/>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危险化学品主要是指（1）易燃、有毒气体；（2）易燃、腐蚀、有毒液体；（3）化学废液及废旧试剂；（4）存放在生物、化学类实验室的剧毒化学品包装物等等。</w:t>
      </w:r>
    </w:p>
    <w:p>
      <w:pPr>
        <w:widowControl/>
        <w:spacing w:line="620" w:lineRule="exact"/>
        <w:ind w:firstLine="640" w:firstLineChars="200"/>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实验室一旦发生了火灾切不可惊慌失措，应保持镇静。首先应立即切断室内一切明火源和电源。然后根据具体情况正确地进行抢救和灭火。常用方法如下：</w:t>
      </w:r>
    </w:p>
    <w:p>
      <w:pPr>
        <w:widowControl/>
        <w:spacing w:line="620" w:lineRule="exact"/>
        <w:ind w:firstLine="705"/>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1．可燃液体着火：立即拿开着火区域内的一切可燃物质，关闭通风设施，若着火面积较小，可用抹布、湿布、铁片或沙土覆盖，隔绝。覆盖时动作要轻，避免碰坏或打翻盛装可燃溶剂的玻璃器皿，导致更多的溶剂流出而扩大着火面。</w:t>
      </w:r>
    </w:p>
    <w:p>
      <w:pPr>
        <w:widowControl/>
        <w:spacing w:line="620" w:lineRule="exact"/>
        <w:ind w:firstLine="705"/>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2．酒精及其它可溶于水的液体着火，可用水灭火。</w:t>
      </w:r>
    </w:p>
    <w:p>
      <w:pPr>
        <w:widowControl/>
        <w:spacing w:line="620" w:lineRule="exact"/>
        <w:ind w:firstLine="705"/>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3．汽油、乙醚、甲苯等有机溶剂着火，应用石棉布或砂土扑灭，绝对不能用水。</w:t>
      </w:r>
    </w:p>
    <w:p>
      <w:pPr>
        <w:widowControl/>
        <w:spacing w:line="620" w:lineRule="exact"/>
        <w:ind w:firstLine="705"/>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4．金属钠着火，用砂土覆盖灭火。</w:t>
      </w:r>
    </w:p>
    <w:p>
      <w:pPr>
        <w:widowControl/>
        <w:spacing w:line="620" w:lineRule="exact"/>
        <w:ind w:firstLine="705"/>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5．导线和电器外壳着火，不能用水及二氧化碳灭火器，先切断电源，再用干粉灭火器或覆盖灭火。</w:t>
      </w:r>
    </w:p>
    <w:p>
      <w:pPr>
        <w:widowControl/>
        <w:spacing w:line="620" w:lineRule="exact"/>
        <w:ind w:firstLine="705"/>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6．衣服烧着时切忌奔走，可用衣服、大衣等包裹身体或躺在地上滚动灭火</w:t>
      </w:r>
    </w:p>
    <w:p>
      <w:pPr>
        <w:widowControl/>
        <w:spacing w:line="620" w:lineRule="exact"/>
        <w:ind w:firstLine="640" w:firstLineChars="200"/>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当发生化学废液及废旧试剂外泄时，应立即报告该实验室负责人，并采取有效控制措施及时处理。救援人员首先从室外总闸切断电源，佩戴个人防护用具，然后迅速开门窗通风，在做好安全保障工作之后对泄漏源进行控制处理。</w:t>
      </w:r>
    </w:p>
    <w:p>
      <w:pPr>
        <w:widowControl/>
        <w:spacing w:line="620" w:lineRule="exact"/>
        <w:ind w:firstLine="640" w:firstLineChars="200"/>
        <w:rPr>
          <w:rFonts w:ascii="方正黑体_GBK" w:hAnsi="微软雅黑" w:eastAsia="方正黑体_GBK" w:cs="宋体"/>
          <w:color w:val="333333"/>
          <w:kern w:val="0"/>
          <w:sz w:val="32"/>
          <w:szCs w:val="32"/>
        </w:rPr>
      </w:pPr>
      <w:r>
        <w:rPr>
          <w:rFonts w:hint="eastAsia" w:ascii="方正黑体_GBK" w:hAnsi="微软雅黑" w:eastAsia="方正黑体_GBK" w:cs="宋体"/>
          <w:color w:val="333333"/>
          <w:kern w:val="0"/>
          <w:sz w:val="32"/>
          <w:szCs w:val="32"/>
        </w:rPr>
        <w:t>五、触电事故应急处理</w:t>
      </w:r>
    </w:p>
    <w:p>
      <w:pPr>
        <w:widowControl/>
        <w:spacing w:line="620" w:lineRule="exact"/>
        <w:ind w:firstLine="640" w:firstLineChars="200"/>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发现触电事故的任何人员都要在第一时间抢救触电者，必要时要打120求援，同时向单位领导报告。</w:t>
      </w:r>
    </w:p>
    <w:p>
      <w:pPr>
        <w:widowControl/>
        <w:spacing w:line="620" w:lineRule="exact"/>
        <w:ind w:firstLine="555"/>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1．触电解脱方法</w:t>
      </w:r>
    </w:p>
    <w:p>
      <w:pPr>
        <w:widowControl/>
        <w:spacing w:line="620" w:lineRule="exact"/>
        <w:ind w:firstLine="555"/>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（1）切断电源。若一时无法切断电源，可用干燥的木棒、木板、绝缘绳等绝缘材料解脱触电者。</w:t>
      </w:r>
    </w:p>
    <w:p>
      <w:pPr>
        <w:widowControl/>
        <w:spacing w:line="620" w:lineRule="exact"/>
        <w:ind w:firstLine="555"/>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（2）抓住触电者干燥而不贴身的衣服，将其拖开，切记要避免碰到金属物体和触电者身体裸露部位。尽量避免触电者解脱后摔倒受伤。</w:t>
      </w:r>
    </w:p>
    <w:p>
      <w:pPr>
        <w:widowControl/>
        <w:spacing w:line="620" w:lineRule="exact"/>
        <w:ind w:firstLine="555"/>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 注意：以上办法仅适用于220V电压触电的抢救。高压触电应及时通知学校保卫处（电话：</w:t>
      </w:r>
      <w:r>
        <w:rPr>
          <w:rFonts w:ascii="方正仿宋_GBK" w:hAnsi="微软雅黑" w:eastAsia="方正仿宋_GBK" w:cs="宋体"/>
          <w:color w:val="333333"/>
          <w:kern w:val="0"/>
          <w:sz w:val="32"/>
          <w:szCs w:val="32"/>
        </w:rPr>
        <w:t xml:space="preserve">     </w:t>
      </w:r>
      <w:r>
        <w:rPr>
          <w:rFonts w:hint="eastAsia" w:ascii="方正仿宋_GBK" w:hAnsi="微软雅黑" w:eastAsia="方正仿宋_GBK" w:cs="宋体"/>
          <w:color w:val="333333"/>
          <w:kern w:val="0"/>
          <w:sz w:val="32"/>
          <w:szCs w:val="32"/>
        </w:rPr>
        <w:t>），采用相应的紧急措施，以免发生新的事故。</w:t>
      </w:r>
    </w:p>
    <w:p>
      <w:pPr>
        <w:widowControl/>
        <w:spacing w:line="620" w:lineRule="exact"/>
        <w:ind w:firstLine="640" w:firstLineChars="200"/>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2．现场急救方法</w:t>
      </w:r>
    </w:p>
    <w:p>
      <w:pPr>
        <w:widowControl/>
        <w:spacing w:line="620" w:lineRule="exact"/>
        <w:ind w:firstLine="555"/>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（1）触电者神智清醒，让其就地休息。</w:t>
      </w:r>
    </w:p>
    <w:p>
      <w:pPr>
        <w:widowControl/>
        <w:spacing w:line="620" w:lineRule="exact"/>
        <w:ind w:firstLine="555"/>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（2）触电者呼吸、心跳尚存、神智不清，应仰卧，周围保持空气流通，注意保暖。</w:t>
      </w:r>
    </w:p>
    <w:p>
      <w:pPr>
        <w:widowControl/>
        <w:spacing w:line="620" w:lineRule="exact"/>
        <w:ind w:firstLine="555"/>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（3）触电者呼吸停止，则用口对口进行人工呼吸；触电者心脏停止跳动，用体外人工心脏挤压维持血液循环；若呼吸、心脏全停，则两种方法同时进行。</w:t>
      </w:r>
    </w:p>
    <w:p>
      <w:pPr>
        <w:widowControl/>
        <w:spacing w:line="620" w:lineRule="exact"/>
        <w:ind w:firstLine="555"/>
        <w:rPr>
          <w:rFonts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 注意：现场抢救不能轻易中止抢救，要坚持到医务人员到场后接替抢救。</w:t>
      </w:r>
    </w:p>
    <w:p>
      <w:pPr>
        <w:widowControl/>
        <w:spacing w:line="620" w:lineRule="exact"/>
        <w:ind w:firstLine="640" w:firstLineChars="200"/>
        <w:rPr>
          <w:rFonts w:hint="eastAsia" w:ascii="方正仿宋_GBK" w:hAnsi="微软雅黑" w:eastAsia="方正仿宋_GBK" w:cs="宋体"/>
          <w:color w:val="333333"/>
          <w:kern w:val="0"/>
          <w:sz w:val="32"/>
          <w:szCs w:val="32"/>
        </w:rPr>
      </w:pPr>
      <w:r>
        <w:rPr>
          <w:rFonts w:hint="eastAsia" w:ascii="方正仿宋_GBK" w:hAnsi="微软雅黑" w:eastAsia="方正仿宋_GBK" w:cs="宋体"/>
          <w:color w:val="333333"/>
          <w:kern w:val="0"/>
          <w:sz w:val="32"/>
          <w:szCs w:val="32"/>
        </w:rPr>
        <w:t>（4）触电事故发生后，单位应立即在现场设置警戒线，维护抢救现场的正常秩序，警戒人员应当引导医务人员快速进入事故现场。</w:t>
      </w:r>
    </w:p>
    <w:p>
      <w:pPr>
        <w:widowControl/>
        <w:shd w:val="clear" w:color="auto" w:fill="FFFFFF"/>
        <w:spacing w:line="620" w:lineRule="exact"/>
        <w:ind w:firstLine="2201" w:firstLineChars="500"/>
        <w:jc w:val="left"/>
        <w:outlineLvl w:val="1"/>
        <w:rPr>
          <w:rFonts w:hint="eastAsia" w:ascii="方正黑体_GBK" w:hAnsi="微软雅黑" w:eastAsia="方正黑体_GBK" w:cs="宋体"/>
          <w:b/>
          <w:bCs/>
          <w:color w:val="333333"/>
          <w:kern w:val="0"/>
          <w:sz w:val="44"/>
          <w:szCs w:val="44"/>
        </w:rPr>
      </w:pPr>
    </w:p>
    <w:p>
      <w:pPr>
        <w:spacing w:line="620" w:lineRule="exact"/>
        <w:rPr>
          <w:rFonts w:ascii="方正仿宋_GBK" w:eastAsia="方正仿宋_GBK"/>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0EFB5A6D-4514-4CAE-8D0B-6344DC3FB876}"/>
  </w:font>
  <w:font w:name="方正黑体_GBK">
    <w:altName w:val="微软雅黑"/>
    <w:panose1 w:val="03000509000000000000"/>
    <w:charset w:val="86"/>
    <w:family w:val="script"/>
    <w:pitch w:val="default"/>
    <w:sig w:usb0="00000000" w:usb1="00000000" w:usb2="00000010" w:usb3="00000000" w:csb0="00040000" w:csb1="00000000"/>
    <w:embedRegular r:id="rId2" w:fontKey="{5DE14CA0-2C7F-4218-8BF1-C5CE8F484FE6}"/>
  </w:font>
  <w:font w:name="微软雅黑">
    <w:panose1 w:val="020B0503020204020204"/>
    <w:charset w:val="86"/>
    <w:family w:val="auto"/>
    <w:pitch w:val="default"/>
    <w:sig w:usb0="80000287" w:usb1="2ACF3C50" w:usb2="00000016" w:usb3="00000000" w:csb0="0004001F" w:csb1="00000000"/>
    <w:embedRegular r:id="rId3" w:fontKey="{DC993EE4-6C85-40BE-B54E-83E66EFC9DD8}"/>
  </w:font>
  <w:font w:name="方正仿宋_GBK">
    <w:panose1 w:val="02000000000000000000"/>
    <w:charset w:val="86"/>
    <w:family w:val="script"/>
    <w:pitch w:val="default"/>
    <w:sig w:usb0="A00002BF" w:usb1="38CF7CFA" w:usb2="00082016" w:usb3="00000000" w:csb0="00040001" w:csb1="00000000"/>
    <w:embedRegular r:id="rId4" w:fontKey="{6D8FDED5-FBAE-4293-845D-8F6E62F0DDB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YjRlZTQ0OGNhYzA4NGQ0MDhiMDlhOWU2YjhkOTYifQ=="/>
  </w:docVars>
  <w:rsids>
    <w:rsidRoot w:val="00091FE9"/>
    <w:rsid w:val="00091FE9"/>
    <w:rsid w:val="000B30C9"/>
    <w:rsid w:val="00173BC8"/>
    <w:rsid w:val="00414222"/>
    <w:rsid w:val="00554714"/>
    <w:rsid w:val="007B3225"/>
    <w:rsid w:val="009B0464"/>
    <w:rsid w:val="00C242D5"/>
    <w:rsid w:val="6F2A0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1543</Words>
  <Characters>1551</Characters>
  <Lines>11</Lines>
  <Paragraphs>3</Paragraphs>
  <TotalTime>0</TotalTime>
  <ScaleCrop>false</ScaleCrop>
  <LinksUpToDate>false</LinksUpToDate>
  <CharactersWithSpaces>1559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2022-03-24T01:04:00Z</dcterms:created>
  <dc:creator>彭洁</dc:creator>
  <cp:lastModifiedBy>彭洁</cp:lastModifiedBy>
  <cp:lastPrinted>2022-06-15T05:25:36Z</cp:lastPrinted>
  <dcterms:modified xsi:type="dcterms:W3CDTF">2022-06-15T05:25:40Z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0BC9EDA451534EBE93D2450C01B14FC4</vt:lpwstr>
  </property>
</Properties>
</file>